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7" w:rsidRPr="00C24E0A" w:rsidRDefault="009956C7" w:rsidP="009956C7">
      <w:pPr>
        <w:spacing w:line="960" w:lineRule="exact"/>
        <w:jc w:val="center"/>
        <w:rPr>
          <w:rFonts w:ascii="宋体" w:hAnsi="宋体"/>
          <w:b/>
          <w:sz w:val="80"/>
          <w:szCs w:val="80"/>
        </w:rPr>
      </w:pPr>
      <w:r w:rsidRPr="00C24E0A">
        <w:rPr>
          <w:rFonts w:ascii="宋体" w:hAnsi="宋体" w:hint="eastAsia"/>
          <w:b/>
          <w:sz w:val="80"/>
          <w:szCs w:val="80"/>
        </w:rPr>
        <w:t>继续教育中心通知</w:t>
      </w:r>
    </w:p>
    <w:p w:rsidR="009956C7" w:rsidRPr="00AD3E46" w:rsidRDefault="009956C7" w:rsidP="009956C7">
      <w:pPr>
        <w:spacing w:line="480" w:lineRule="exact"/>
        <w:rPr>
          <w:rFonts w:ascii="宋体" w:hAnsi="宋体"/>
          <w:b/>
          <w:szCs w:val="21"/>
        </w:rPr>
      </w:pPr>
      <w:r w:rsidRPr="00AD3E46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29</w:t>
      </w:r>
      <w:r w:rsidRPr="00AD3E46">
        <w:rPr>
          <w:rFonts w:ascii="宋体" w:hAnsi="宋体" w:hint="eastAsia"/>
          <w:b/>
          <w:szCs w:val="21"/>
        </w:rPr>
        <w:t>号</w:t>
      </w:r>
      <w:r>
        <w:rPr>
          <w:rFonts w:ascii="宋体" w:hAnsi="宋体" w:hint="eastAsia"/>
          <w:b/>
          <w:szCs w:val="21"/>
        </w:rPr>
        <w:t xml:space="preserve">     </w:t>
      </w:r>
      <w:r w:rsidRPr="00AD3E46">
        <w:rPr>
          <w:rFonts w:ascii="宋体" w:hAnsi="宋体" w:hint="eastAsia"/>
          <w:b/>
          <w:szCs w:val="21"/>
        </w:rPr>
        <w:t>（总第</w:t>
      </w:r>
      <w:r>
        <w:rPr>
          <w:rFonts w:hint="eastAsia"/>
          <w:b/>
          <w:szCs w:val="21"/>
        </w:rPr>
        <w:t>二十九</w:t>
      </w:r>
      <w:r w:rsidRPr="00AD3E46">
        <w:rPr>
          <w:rFonts w:ascii="宋体" w:hAnsi="宋体" w:hint="eastAsia"/>
          <w:b/>
          <w:szCs w:val="21"/>
        </w:rPr>
        <w:t>号）</w:t>
      </w:r>
      <w:r>
        <w:rPr>
          <w:rFonts w:ascii="宋体" w:hAnsi="宋体" w:hint="eastAsia"/>
          <w:b/>
          <w:szCs w:val="21"/>
        </w:rPr>
        <w:t xml:space="preserve">    2018</w:t>
      </w:r>
      <w:r w:rsidRPr="00AD3E46"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3.2   吉林师范大学博达学院继续教育中心</w:t>
      </w:r>
    </w:p>
    <w:tbl>
      <w:tblPr>
        <w:tblW w:w="8588" w:type="dxa"/>
        <w:jc w:val="center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588"/>
      </w:tblGrid>
      <w:tr w:rsidR="009956C7" w:rsidRPr="0012672A" w:rsidTr="00E3616C">
        <w:trPr>
          <w:trHeight w:val="122"/>
          <w:jc w:val="center"/>
        </w:trPr>
        <w:tc>
          <w:tcPr>
            <w:tcW w:w="8588" w:type="dxa"/>
          </w:tcPr>
          <w:p w:rsidR="009956C7" w:rsidRDefault="009956C7" w:rsidP="00E3616C">
            <w:pPr>
              <w:spacing w:line="48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9956C7" w:rsidRPr="009956C7" w:rsidRDefault="009956C7" w:rsidP="009956C7">
            <w:pPr>
              <w:spacing w:line="4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956C7">
              <w:rPr>
                <w:rFonts w:ascii="宋体" w:hAnsi="宋体" w:hint="eastAsia"/>
                <w:b/>
                <w:sz w:val="32"/>
                <w:szCs w:val="32"/>
              </w:rPr>
              <w:t>关于2018年上半年高等教育自学考试网上报名工作的通知</w:t>
            </w:r>
          </w:p>
        </w:tc>
      </w:tr>
    </w:tbl>
    <w:p w:rsidR="009956C7" w:rsidRDefault="009956C7" w:rsidP="009956C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25F8" w:rsidRDefault="009956C7" w:rsidP="009956C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为了做好</w:t>
      </w:r>
      <w:r w:rsidR="00683116">
        <w:rPr>
          <w:rFonts w:ascii="宋体" w:eastAsia="宋体" w:hAnsi="宋体" w:cs="宋体" w:hint="eastAsia"/>
          <w:kern w:val="0"/>
          <w:sz w:val="24"/>
          <w:szCs w:val="24"/>
        </w:rPr>
        <w:t>吉林</w:t>
      </w:r>
      <w:r w:rsidR="00683116" w:rsidRPr="00683116">
        <w:rPr>
          <w:rFonts w:ascii="宋体" w:eastAsia="宋体" w:hAnsi="宋体" w:cs="宋体"/>
          <w:kern w:val="0"/>
          <w:sz w:val="24"/>
          <w:szCs w:val="24"/>
        </w:rPr>
        <w:t>省2018年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上半年</w:t>
      </w:r>
      <w:r w:rsidR="00683116" w:rsidRPr="00683116">
        <w:rPr>
          <w:rFonts w:ascii="宋体" w:eastAsia="宋体" w:hAnsi="宋体" w:cs="宋体"/>
          <w:kern w:val="0"/>
          <w:sz w:val="24"/>
          <w:szCs w:val="24"/>
        </w:rPr>
        <w:t>高等教育自学考试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的相关</w:t>
      </w:r>
      <w:r>
        <w:rPr>
          <w:rFonts w:ascii="宋体" w:eastAsia="宋体" w:hAnsi="宋体" w:cs="宋体" w:hint="eastAsia"/>
          <w:kern w:val="0"/>
          <w:sz w:val="24"/>
          <w:szCs w:val="24"/>
        </w:rPr>
        <w:t>工作，我中心现将此次</w:t>
      </w:r>
      <w:r w:rsidR="00683116" w:rsidRPr="00683116">
        <w:rPr>
          <w:rFonts w:ascii="宋体" w:eastAsia="宋体" w:hAnsi="宋体" w:cs="宋体"/>
          <w:kern w:val="0"/>
          <w:sz w:val="24"/>
          <w:szCs w:val="24"/>
        </w:rPr>
        <w:t>报名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的相关</w:t>
      </w:r>
      <w:r>
        <w:rPr>
          <w:rFonts w:ascii="宋体" w:eastAsia="宋体" w:hAnsi="宋体" w:cs="宋体" w:hint="eastAsia"/>
          <w:kern w:val="0"/>
          <w:sz w:val="24"/>
          <w:szCs w:val="24"/>
        </w:rPr>
        <w:t>要求</w:t>
      </w:r>
      <w:r>
        <w:rPr>
          <w:rFonts w:ascii="宋体" w:eastAsia="宋体" w:hAnsi="宋体" w:cs="宋体"/>
          <w:kern w:val="0"/>
          <w:sz w:val="24"/>
          <w:szCs w:val="24"/>
        </w:rPr>
        <w:t>通知如下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61E55" w:rsidRPr="00CE6972" w:rsidRDefault="007F25F8" w:rsidP="009956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C61E55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报名形式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网上报名，</w:t>
      </w:r>
      <w:r w:rsidR="007A7DBB">
        <w:rPr>
          <w:rFonts w:ascii="宋体" w:eastAsia="宋体" w:hAnsi="宋体" w:cs="宋体" w:hint="eastAsia"/>
          <w:kern w:val="0"/>
          <w:sz w:val="24"/>
          <w:szCs w:val="24"/>
        </w:rPr>
        <w:t>由考生</w:t>
      </w:r>
      <w:r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="000029EB">
        <w:rPr>
          <w:rFonts w:ascii="宋体" w:eastAsia="宋体" w:hAnsi="宋体" w:cs="宋体" w:hint="eastAsia"/>
          <w:kern w:val="0"/>
          <w:sz w:val="24"/>
          <w:szCs w:val="24"/>
        </w:rPr>
        <w:t>自行上网</w:t>
      </w:r>
      <w:r w:rsidR="007A7DBB">
        <w:rPr>
          <w:rFonts w:ascii="宋体" w:eastAsia="宋体" w:hAnsi="宋体" w:cs="宋体" w:hint="eastAsia"/>
          <w:kern w:val="0"/>
          <w:sz w:val="24"/>
          <w:szCs w:val="24"/>
        </w:rPr>
        <w:t>报名。</w:t>
      </w:r>
      <w:r w:rsidR="00C61E55" w:rsidRPr="00CE697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1E55" w:rsidRPr="00CE6972" w:rsidRDefault="009956C7" w:rsidP="009956C7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C61E55" w:rsidRPr="009956C7">
        <w:rPr>
          <w:rFonts w:ascii="宋体" w:eastAsia="宋体" w:hAnsi="宋体" w:cs="宋体"/>
          <w:b/>
          <w:kern w:val="0"/>
          <w:sz w:val="24"/>
          <w:szCs w:val="24"/>
        </w:rPr>
        <w:t>报名时间</w:t>
      </w:r>
      <w:r w:rsidR="00C61E55" w:rsidRPr="00C61E55">
        <w:rPr>
          <w:rFonts w:ascii="宋体" w:eastAsia="宋体" w:hAnsi="宋体" w:cs="宋体"/>
          <w:kern w:val="0"/>
          <w:sz w:val="24"/>
          <w:szCs w:val="24"/>
        </w:rPr>
        <w:t>：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2018年3月2日-2018年3月4日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61E55" w:rsidRPr="00CE6972" w:rsidRDefault="009956C7" w:rsidP="009956C7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三、</w:t>
      </w:r>
      <w:r w:rsidR="00C61E55" w:rsidRPr="009956C7">
        <w:rPr>
          <w:rFonts w:ascii="宋体" w:eastAsia="宋体" w:hAnsi="宋体" w:cs="宋体"/>
          <w:b/>
          <w:kern w:val="0"/>
          <w:sz w:val="24"/>
          <w:szCs w:val="24"/>
        </w:rPr>
        <w:t>报名网址</w:t>
      </w:r>
      <w:r w:rsidR="007708C0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7708C0" w:rsidRPr="007708C0">
        <w:t xml:space="preserve"> </w:t>
      </w:r>
      <w:r w:rsidR="007708C0" w:rsidRPr="007708C0">
        <w:rPr>
          <w:rFonts w:ascii="宋体" w:eastAsia="宋体" w:hAnsi="宋体" w:cs="宋体"/>
          <w:kern w:val="0"/>
          <w:sz w:val="24"/>
          <w:szCs w:val="24"/>
        </w:rPr>
        <w:t>http://zkadm.jleea.com.cn/zk_bmsq/</w:t>
      </w:r>
    </w:p>
    <w:p w:rsidR="007A7DBB" w:rsidRPr="009956C7" w:rsidRDefault="009956C7" w:rsidP="009956C7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="0086108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报名流程</w:t>
      </w:r>
    </w:p>
    <w:p w:rsidR="00C61E55" w:rsidRDefault="002F00CA" w:rsidP="009956C7">
      <w:pPr>
        <w:widowControl/>
        <w:spacing w:line="360" w:lineRule="auto"/>
        <w:ind w:leftChars="114" w:left="239"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详见附件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“新考生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报名流程”、“老</w:t>
      </w:r>
      <w:r>
        <w:rPr>
          <w:rFonts w:ascii="宋体" w:eastAsia="宋体" w:hAnsi="宋体" w:cs="宋体" w:hint="eastAsia"/>
          <w:kern w:val="0"/>
          <w:sz w:val="24"/>
          <w:szCs w:val="24"/>
        </w:rPr>
        <w:t>考生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报名流程”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F73F8" w:rsidRPr="009956C7" w:rsidRDefault="009956C7" w:rsidP="009956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、各专业报考</w:t>
      </w:r>
      <w:r w:rsidR="00EE7AC9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课程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3873"/>
        <w:gridCol w:w="2131"/>
      </w:tblGrid>
      <w:tr w:rsidR="000029EB" w:rsidTr="000029EB">
        <w:tc>
          <w:tcPr>
            <w:tcW w:w="1668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 w:rsidR="000A6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及代码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  <w:p w:rsidR="000A6BFB" w:rsidRDefault="008E45A3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0A6BFB" w:rsidRPr="000A6BFB">
              <w:rPr>
                <w:rFonts w:ascii="宋体" w:eastAsia="宋体" w:hAnsi="宋体" w:cs="宋体"/>
                <w:kern w:val="0"/>
                <w:sz w:val="24"/>
                <w:szCs w:val="24"/>
              </w:rPr>
              <w:t>50105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美学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中国现当代作家作品专题研究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00812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中国古代文学史(</w:t>
            </w:r>
            <w:proofErr w:type="gramStart"/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00538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中国现代文学史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00537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  <w:p w:rsidR="000A6BFB" w:rsidRDefault="000A6BF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BFB">
              <w:rPr>
                <w:rFonts w:ascii="宋体" w:eastAsia="宋体" w:hAnsi="宋体" w:cs="宋体"/>
                <w:kern w:val="0"/>
                <w:sz w:val="24"/>
                <w:szCs w:val="24"/>
              </w:rPr>
              <w:t>050225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国际市场营销（英语）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09129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商务英语翻译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05355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</w:t>
            </w:r>
            <w:r w:rsidR="000A6B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  <w:p w:rsidR="000A6BFB" w:rsidRPr="004F73F8" w:rsidRDefault="000A6BF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BFB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传播学概论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00642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中外新闻作品研究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00661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  <w:p w:rsidR="000A6BFB" w:rsidRPr="004F73F8" w:rsidRDefault="00CF027E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030106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公证与律师制度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00259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保险法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00258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税法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00233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  <w:p w:rsidR="000A6BFB" w:rsidRPr="004F73F8" w:rsidRDefault="000A6BF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6BFB">
              <w:rPr>
                <w:rFonts w:ascii="宋体" w:eastAsia="宋体" w:hAnsi="宋体" w:cs="宋体"/>
                <w:kern w:val="0"/>
                <w:sz w:val="22"/>
              </w:rPr>
              <w:t>020303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00058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投资项目分析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08309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税法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00233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  <w:p w:rsidR="000A6BFB" w:rsidRPr="004F73F8" w:rsidRDefault="000A6BF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BFB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020218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06088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565C21" w:rsidRDefault="000029EB" w:rsidP="00565C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</w:p>
          <w:p w:rsidR="000A6BFB" w:rsidRPr="004F73F8" w:rsidRDefault="00565C21" w:rsidP="00565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0A6BFB" w:rsidRPr="000A6BFB">
              <w:rPr>
                <w:rFonts w:ascii="宋体" w:eastAsia="宋体" w:hAnsi="宋体" w:cs="宋体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00058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</w:t>
            </w:r>
          </w:p>
        </w:tc>
      </w:tr>
      <w:tr w:rsidR="000029EB" w:rsidTr="000029EB">
        <w:tc>
          <w:tcPr>
            <w:tcW w:w="1668" w:type="dxa"/>
            <w:vMerge w:val="restart"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工商企业管理</w:t>
            </w:r>
          </w:p>
          <w:p w:rsidR="000A6BFB" w:rsidRPr="004F73F8" w:rsidRDefault="000A6BF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BFB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00151</w:t>
            </w:r>
          </w:p>
        </w:tc>
      </w:tr>
      <w:tr w:rsidR="000029EB" w:rsidTr="000029EB">
        <w:tc>
          <w:tcPr>
            <w:tcW w:w="1668" w:type="dxa"/>
            <w:vMerge/>
            <w:vAlign w:val="center"/>
          </w:tcPr>
          <w:p w:rsidR="000029EB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73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</w:t>
            </w:r>
          </w:p>
        </w:tc>
        <w:tc>
          <w:tcPr>
            <w:tcW w:w="2131" w:type="dxa"/>
            <w:vAlign w:val="center"/>
          </w:tcPr>
          <w:p w:rsidR="000029EB" w:rsidRPr="004F73F8" w:rsidRDefault="000029EB" w:rsidP="000029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73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</w:t>
            </w:r>
          </w:p>
        </w:tc>
      </w:tr>
    </w:tbl>
    <w:p w:rsidR="009956C7" w:rsidRDefault="009956C7" w:rsidP="004F73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956C7" w:rsidRDefault="009956C7" w:rsidP="009956C7">
      <w:pPr>
        <w:widowControl/>
        <w:ind w:firstLineChars="250" w:firstLine="60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六</w:t>
      </w:r>
      <w:r w:rsidR="0086108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注意事项</w:t>
      </w:r>
    </w:p>
    <w:p w:rsidR="00861087" w:rsidRPr="009956C7" w:rsidRDefault="00C61E55" w:rsidP="009956C7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1.认真</w:t>
      </w:r>
      <w:r w:rsidR="000110EB">
        <w:rPr>
          <w:rFonts w:ascii="宋体" w:eastAsia="宋体" w:hAnsi="宋体" w:cs="宋体"/>
          <w:kern w:val="0"/>
          <w:sz w:val="24"/>
          <w:szCs w:val="24"/>
        </w:rPr>
        <w:t>填写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网上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报名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信息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确保准确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无误，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特别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“</w:t>
      </w:r>
      <w:r w:rsidRPr="00BB5E78">
        <w:rPr>
          <w:rFonts w:ascii="宋体" w:eastAsia="宋体" w:hAnsi="宋体" w:cs="宋体"/>
          <w:kern w:val="0"/>
          <w:sz w:val="24"/>
          <w:szCs w:val="24"/>
          <w:highlight w:val="yellow"/>
        </w:rPr>
        <w:t>姓名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”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“</w:t>
      </w:r>
      <w:r w:rsidRPr="00BB5E78">
        <w:rPr>
          <w:rFonts w:ascii="宋体" w:eastAsia="宋体" w:hAnsi="宋体" w:cs="宋体"/>
          <w:kern w:val="0"/>
          <w:sz w:val="24"/>
          <w:szCs w:val="24"/>
          <w:highlight w:val="yellow"/>
        </w:rPr>
        <w:t>身份证号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”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务必与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身份证一致。</w:t>
      </w:r>
    </w:p>
    <w:p w:rsidR="00C61E55" w:rsidRPr="00CE6972" w:rsidRDefault="00C61E55" w:rsidP="009956C7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2.报名完成后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自行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打印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“考生信息确认卡”和“网上报名报考申请表”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考生本人签字</w:t>
      </w:r>
      <w:r w:rsidR="009956C7" w:rsidRPr="00CE6972">
        <w:rPr>
          <w:rFonts w:ascii="宋体" w:eastAsia="宋体" w:hAnsi="宋体" w:cs="宋体" w:hint="eastAsia"/>
          <w:kern w:val="0"/>
          <w:sz w:val="24"/>
          <w:szCs w:val="24"/>
        </w:rPr>
        <w:t>（黑色中性笔）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确认后上交至1326办公室。</w:t>
      </w:r>
    </w:p>
    <w:p w:rsidR="00C61E55" w:rsidRPr="00CE6972" w:rsidRDefault="00C61E55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3.因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本人将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网上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报名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信息填写错误，导致无法参加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自学考试，责任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自负。</w:t>
      </w:r>
    </w:p>
    <w:p w:rsidR="00C61E55" w:rsidRPr="009956C7" w:rsidRDefault="009956C7" w:rsidP="009956C7">
      <w:pPr>
        <w:widowControl/>
        <w:spacing w:line="360" w:lineRule="auto"/>
        <w:ind w:leftChars="100" w:left="210" w:firstLineChars="150" w:firstLine="36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七</w:t>
      </w:r>
      <w:r w:rsidR="0086108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185ED2">
        <w:rPr>
          <w:rFonts w:ascii="宋体" w:eastAsia="宋体" w:hAnsi="宋体" w:cs="宋体" w:hint="eastAsia"/>
          <w:b/>
          <w:kern w:val="0"/>
          <w:sz w:val="24"/>
          <w:szCs w:val="24"/>
        </w:rPr>
        <w:t>需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上交材料</w:t>
      </w:r>
    </w:p>
    <w:p w:rsidR="00CE6972" w:rsidRPr="00CE6972" w:rsidRDefault="00C61E55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CE6972" w:rsidRPr="00BB5E78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身份证原件</w:t>
      </w:r>
      <w:r w:rsidR="004F73F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E6972" w:rsidRPr="00CE6972" w:rsidRDefault="00CE6972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BB5E78">
        <w:rPr>
          <w:rFonts w:ascii="宋体" w:eastAsia="宋体" w:hAnsi="宋体" w:cs="宋体"/>
          <w:kern w:val="0"/>
          <w:sz w:val="24"/>
          <w:szCs w:val="24"/>
          <w:highlight w:val="yellow"/>
        </w:rPr>
        <w:t>考生信息确认卡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（考生签字、一式一份）</w:t>
      </w:r>
      <w:r w:rsidR="004F73F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E6972" w:rsidRDefault="00CE6972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BB5E78">
        <w:rPr>
          <w:rFonts w:ascii="宋体" w:eastAsia="宋体" w:hAnsi="宋体" w:cs="宋体"/>
          <w:kern w:val="0"/>
          <w:sz w:val="24"/>
          <w:szCs w:val="24"/>
          <w:highlight w:val="yellow"/>
        </w:rPr>
        <w:t>网上报名报考申请表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（考生签字、一式一份）</w:t>
      </w:r>
      <w:r w:rsidR="004F73F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D6014" w:rsidRDefault="002D6014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自考考</w:t>
      </w:r>
      <w:proofErr w:type="gramStart"/>
      <w:r w:rsidR="009956C7">
        <w:rPr>
          <w:rFonts w:ascii="宋体" w:eastAsia="宋体" w:hAnsi="宋体" w:cs="宋体" w:hint="eastAsia"/>
          <w:kern w:val="0"/>
          <w:sz w:val="24"/>
          <w:szCs w:val="24"/>
        </w:rPr>
        <w:t>务</w:t>
      </w:r>
      <w:proofErr w:type="gramEnd"/>
      <w:r w:rsidR="009956C7">
        <w:rPr>
          <w:rFonts w:ascii="宋体" w:eastAsia="宋体" w:hAnsi="宋体" w:cs="宋体" w:hint="eastAsia"/>
          <w:kern w:val="0"/>
          <w:sz w:val="24"/>
          <w:szCs w:val="24"/>
        </w:rPr>
        <w:t>费：每门课程</w:t>
      </w:r>
      <w:r>
        <w:rPr>
          <w:rFonts w:ascii="宋体" w:eastAsia="宋体" w:hAnsi="宋体" w:cs="宋体" w:hint="eastAsia"/>
          <w:kern w:val="0"/>
          <w:sz w:val="24"/>
          <w:szCs w:val="24"/>
        </w:rPr>
        <w:t>45元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956C7" w:rsidRPr="00185ED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仅支持支付宝支付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956C7" w:rsidRDefault="00E66455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.上交时间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2018年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3月4日16:30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61087" w:rsidRDefault="009956C7" w:rsidP="009956C7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6.上交地点：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一教三楼1326办公室。</w:t>
      </w:r>
    </w:p>
    <w:p w:rsidR="00185ED2" w:rsidRDefault="00185ED2" w:rsidP="00185ED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5ED2" w:rsidRPr="00185ED2" w:rsidRDefault="00185ED2" w:rsidP="00185ED2">
      <w:pPr>
        <w:widowControl/>
        <w:spacing w:line="360" w:lineRule="auto"/>
        <w:ind w:firstLineChars="300" w:firstLine="72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附件：</w:t>
      </w:r>
    </w:p>
    <w:p w:rsidR="00185ED2" w:rsidRDefault="00185ED2" w:rsidP="00185ED2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185ED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新考生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报名流程</w:t>
      </w:r>
    </w:p>
    <w:p w:rsidR="00185ED2" w:rsidRDefault="00185ED2" w:rsidP="00185ED2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185ED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老</w:t>
      </w:r>
      <w:r>
        <w:rPr>
          <w:rFonts w:ascii="宋体" w:eastAsia="宋体" w:hAnsi="宋体" w:cs="宋体" w:hint="eastAsia"/>
          <w:kern w:val="0"/>
          <w:sz w:val="24"/>
          <w:szCs w:val="24"/>
        </w:rPr>
        <w:t>考生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报名流程</w:t>
      </w:r>
    </w:p>
    <w:p w:rsidR="00185ED2" w:rsidRDefault="00185ED2" w:rsidP="00185ED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5ED2" w:rsidRDefault="00185ED2" w:rsidP="00185ED2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5ED2" w:rsidRPr="00185ED2" w:rsidRDefault="00185ED2" w:rsidP="00295A68">
      <w:pPr>
        <w:widowControl/>
        <w:spacing w:line="360" w:lineRule="auto"/>
        <w:ind w:right="120"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继续教育中心</w:t>
      </w:r>
    </w:p>
    <w:p w:rsidR="00185ED2" w:rsidRPr="00185ED2" w:rsidRDefault="00185ED2" w:rsidP="00185ED2">
      <w:pPr>
        <w:widowControl/>
        <w:spacing w:line="360" w:lineRule="auto"/>
        <w:ind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2018年3月2日</w:t>
      </w:r>
      <w:bookmarkStart w:id="0" w:name="_GoBack"/>
      <w:bookmarkEnd w:id="0"/>
    </w:p>
    <w:sectPr w:rsidR="00185ED2" w:rsidRPr="00185ED2" w:rsidSect="00C6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E6" w:rsidRDefault="004929E6" w:rsidP="007F25F8">
      <w:r>
        <w:separator/>
      </w:r>
    </w:p>
  </w:endnote>
  <w:endnote w:type="continuationSeparator" w:id="0">
    <w:p w:rsidR="004929E6" w:rsidRDefault="004929E6" w:rsidP="007F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E6" w:rsidRDefault="004929E6" w:rsidP="007F25F8">
      <w:r>
        <w:separator/>
      </w:r>
    </w:p>
  </w:footnote>
  <w:footnote w:type="continuationSeparator" w:id="0">
    <w:p w:rsidR="004929E6" w:rsidRDefault="004929E6" w:rsidP="007F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08E"/>
    <w:rsid w:val="000029EB"/>
    <w:rsid w:val="000110EB"/>
    <w:rsid w:val="000A6BFB"/>
    <w:rsid w:val="00185ED2"/>
    <w:rsid w:val="00213573"/>
    <w:rsid w:val="00295A68"/>
    <w:rsid w:val="002D6014"/>
    <w:rsid w:val="002F00CA"/>
    <w:rsid w:val="00300565"/>
    <w:rsid w:val="004929E6"/>
    <w:rsid w:val="004B4F2D"/>
    <w:rsid w:val="004F73F8"/>
    <w:rsid w:val="00551420"/>
    <w:rsid w:val="0056208E"/>
    <w:rsid w:val="00565C21"/>
    <w:rsid w:val="00683116"/>
    <w:rsid w:val="00694303"/>
    <w:rsid w:val="007708C0"/>
    <w:rsid w:val="007A7DBB"/>
    <w:rsid w:val="007F25F8"/>
    <w:rsid w:val="007F722D"/>
    <w:rsid w:val="00812F48"/>
    <w:rsid w:val="00826A84"/>
    <w:rsid w:val="008300D1"/>
    <w:rsid w:val="00861087"/>
    <w:rsid w:val="008E45A3"/>
    <w:rsid w:val="00916F23"/>
    <w:rsid w:val="009956C7"/>
    <w:rsid w:val="00AE1F92"/>
    <w:rsid w:val="00BB5E78"/>
    <w:rsid w:val="00C02624"/>
    <w:rsid w:val="00C61E55"/>
    <w:rsid w:val="00C64402"/>
    <w:rsid w:val="00CE6972"/>
    <w:rsid w:val="00CF027E"/>
    <w:rsid w:val="00E66455"/>
    <w:rsid w:val="00EE7AC9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02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C0262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0262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0262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0262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7F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5F8"/>
    <w:rPr>
      <w:sz w:val="18"/>
      <w:szCs w:val="18"/>
    </w:rPr>
  </w:style>
  <w:style w:type="table" w:styleId="a5">
    <w:name w:val="Table Grid"/>
    <w:basedOn w:val="a1"/>
    <w:uiPriority w:val="59"/>
    <w:rsid w:val="0000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C0262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0262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0262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0262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7F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5F8"/>
    <w:rPr>
      <w:sz w:val="18"/>
      <w:szCs w:val="18"/>
    </w:rPr>
  </w:style>
  <w:style w:type="table" w:styleId="a5">
    <w:name w:val="Table Grid"/>
    <w:basedOn w:val="a1"/>
    <w:uiPriority w:val="59"/>
    <w:rsid w:val="0000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2018-03-02T07:16:00Z</cp:lastPrinted>
  <dcterms:created xsi:type="dcterms:W3CDTF">2018-02-27T07:54:00Z</dcterms:created>
  <dcterms:modified xsi:type="dcterms:W3CDTF">2018-03-02T07:22:00Z</dcterms:modified>
</cp:coreProperties>
</file>