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5D" w:rsidRDefault="00C16A5D" w:rsidP="00C16A5D">
      <w:pPr>
        <w:spacing w:line="960" w:lineRule="exact"/>
        <w:jc w:val="center"/>
        <w:rPr>
          <w:rFonts w:ascii="宋体" w:hAnsi="宋体"/>
          <w:b/>
          <w:sz w:val="80"/>
          <w:szCs w:val="80"/>
        </w:rPr>
      </w:pPr>
      <w:r>
        <w:rPr>
          <w:rFonts w:ascii="宋体" w:hAnsi="宋体" w:hint="eastAsia"/>
          <w:b/>
          <w:sz w:val="80"/>
          <w:szCs w:val="80"/>
        </w:rPr>
        <w:t>继续教育中心通知</w:t>
      </w:r>
    </w:p>
    <w:p w:rsidR="00C16A5D" w:rsidRDefault="00C16A5D" w:rsidP="00C16A5D">
      <w:pPr>
        <w:spacing w:line="48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第10号     （总第</w:t>
      </w:r>
      <w:r>
        <w:rPr>
          <w:rFonts w:hint="eastAsia"/>
          <w:b/>
          <w:szCs w:val="21"/>
        </w:rPr>
        <w:t>139</w:t>
      </w:r>
      <w:r>
        <w:rPr>
          <w:rFonts w:ascii="宋体" w:hAnsi="宋体" w:hint="eastAsia"/>
          <w:b/>
          <w:szCs w:val="21"/>
        </w:rPr>
        <w:t>号）       2022.6.17  吉林师范大学博达学院继续教育中心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8"/>
      </w:tblGrid>
      <w:tr w:rsidR="00C16A5D" w:rsidTr="003D3520">
        <w:trPr>
          <w:trHeight w:val="122"/>
          <w:jc w:val="center"/>
        </w:trPr>
        <w:tc>
          <w:tcPr>
            <w:tcW w:w="8588" w:type="dxa"/>
          </w:tcPr>
          <w:p w:rsidR="00C16A5D" w:rsidRDefault="00C16A5D" w:rsidP="003D3520">
            <w:pPr>
              <w:spacing w:line="48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 w:rsidR="00C16A5D" w:rsidRPr="00692A83" w:rsidRDefault="00FD107F" w:rsidP="00692A83">
      <w:pPr>
        <w:spacing w:line="620" w:lineRule="exac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28"/>
          <w:szCs w:val="28"/>
        </w:rPr>
      </w:pPr>
      <w:r w:rsidRPr="00C16A5D"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关于做好202</w:t>
      </w:r>
      <w:r w:rsidR="00C16A5D" w:rsidRPr="00C16A5D"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2</w:t>
      </w:r>
      <w:r w:rsidRPr="00C16A5D"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年下半年（第6</w:t>
      </w:r>
      <w:r w:rsidR="00C16A5D" w:rsidRPr="00C16A5D"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6</w:t>
      </w:r>
      <w:r w:rsidRPr="00C16A5D"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次）全国计算机等级考试工作的通知</w:t>
      </w:r>
    </w:p>
    <w:p w:rsidR="00692A83" w:rsidRDefault="00692A83" w:rsidP="00C16A5D">
      <w:pPr>
        <w:widowControl/>
        <w:spacing w:line="360" w:lineRule="auto"/>
        <w:jc w:val="left"/>
        <w:rPr>
          <w:rFonts w:asciiTheme="majorEastAsia" w:eastAsiaTheme="majorEastAsia" w:hAnsiTheme="majorEastAsia" w:cs="宋体" w:hint="eastAsia"/>
          <w:b/>
          <w:color w:val="333333"/>
          <w:kern w:val="0"/>
          <w:sz w:val="24"/>
          <w:szCs w:val="28"/>
        </w:rPr>
      </w:pPr>
    </w:p>
    <w:p w:rsidR="00C16A5D" w:rsidRPr="00C16A5D" w:rsidRDefault="00C16A5D" w:rsidP="00C16A5D">
      <w:pPr>
        <w:widowControl/>
        <w:spacing w:line="360" w:lineRule="auto"/>
        <w:jc w:val="left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8"/>
        </w:rPr>
      </w:pPr>
      <w:bookmarkStart w:id="0" w:name="_GoBack"/>
      <w:bookmarkEnd w:id="0"/>
      <w:r w:rsidRPr="00C16A5D">
        <w:rPr>
          <w:rFonts w:asciiTheme="majorEastAsia" w:eastAsiaTheme="majorEastAsia" w:hAnsiTheme="majorEastAsia" w:cs="宋体" w:hint="eastAsia"/>
          <w:b/>
          <w:color w:val="333333"/>
          <w:kern w:val="0"/>
          <w:sz w:val="24"/>
          <w:szCs w:val="28"/>
        </w:rPr>
        <w:t>全省各全国计算机等级考试考点：</w:t>
      </w:r>
    </w:p>
    <w:p w:rsidR="00C16A5D" w:rsidRPr="00C16A5D" w:rsidRDefault="00C16A5D" w:rsidP="00C16A5D">
      <w:pPr>
        <w:widowControl/>
        <w:spacing w:line="360" w:lineRule="auto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 xml:space="preserve">　　根据教育部教育考试院统一安排，由省教育考试院组织的2022年下半年全国计算机等级考试（简称NCRE）将于2022年9月24日至9月26日进行，现将考试的有关事项通知如下：</w:t>
      </w:r>
    </w:p>
    <w:p w:rsidR="00356B61" w:rsidRPr="00C16A5D" w:rsidRDefault="00C16A5D" w:rsidP="00C16A5D">
      <w:pPr>
        <w:widowControl/>
        <w:spacing w:line="360" w:lineRule="auto"/>
        <w:jc w:val="left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 xml:space="preserve">　</w:t>
      </w:r>
      <w:r w:rsidRPr="00C16A5D">
        <w:rPr>
          <w:rFonts w:asciiTheme="majorEastAsia" w:eastAsiaTheme="majorEastAsia" w:hAnsiTheme="majorEastAsia" w:cs="宋体" w:hint="eastAsia"/>
          <w:b/>
          <w:color w:val="333333"/>
          <w:kern w:val="0"/>
          <w:sz w:val="24"/>
          <w:szCs w:val="28"/>
        </w:rPr>
        <w:t xml:space="preserve">　一、报名及支付时间</w:t>
      </w:r>
    </w:p>
    <w:p w:rsidR="00356B61" w:rsidRPr="00C16A5D" w:rsidRDefault="00356B61" w:rsidP="00C16A5D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报名时间：</w:t>
      </w:r>
      <w:r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202</w:t>
      </w:r>
      <w:r w:rsidR="00C16A5D"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2</w:t>
      </w:r>
      <w:r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年6月</w:t>
      </w:r>
      <w:r w:rsidR="00C16A5D"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21</w:t>
      </w:r>
      <w:r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日10:00至202</w:t>
      </w:r>
      <w:r w:rsidR="00C16A5D"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2</w:t>
      </w:r>
      <w:r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年</w:t>
      </w:r>
      <w:r w:rsidR="002F08AD"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6</w:t>
      </w:r>
      <w:r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月</w:t>
      </w:r>
      <w:r w:rsidR="002F08AD"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2</w:t>
      </w:r>
      <w:r w:rsidR="00C16A5D"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4</w:t>
      </w:r>
      <w:r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日18:00</w:t>
      </w:r>
      <w:r w:rsidR="00510A06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。</w:t>
      </w:r>
    </w:p>
    <w:p w:rsidR="00356B61" w:rsidRPr="00C16A5D" w:rsidRDefault="00356B61" w:rsidP="002538F8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考生支付报名费时间：</w:t>
      </w:r>
      <w:r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202</w:t>
      </w:r>
      <w:r w:rsidR="00C16A5D"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2</w:t>
      </w:r>
      <w:r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年6月2</w:t>
      </w:r>
      <w:r w:rsidR="00C16A5D"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1</w:t>
      </w:r>
      <w:r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日至202</w:t>
      </w:r>
      <w:r w:rsidR="00C16A5D"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2</w:t>
      </w:r>
      <w:r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年</w:t>
      </w:r>
      <w:r w:rsidR="002F08AD"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6</w:t>
      </w:r>
      <w:r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月</w:t>
      </w:r>
      <w:r w:rsidR="00C16A5D"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24</w:t>
      </w:r>
      <w:r w:rsidRPr="002538F8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日</w:t>
      </w: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。</w:t>
      </w:r>
    </w:p>
    <w:p w:rsidR="00510A06" w:rsidRPr="00C16A5D" w:rsidRDefault="00510A06" w:rsidP="00C16A5D">
      <w:pPr>
        <w:widowControl/>
        <w:spacing w:line="360" w:lineRule="auto"/>
        <w:ind w:firstLineChars="200" w:firstLine="482"/>
        <w:jc w:val="left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b/>
          <w:color w:val="333333"/>
          <w:kern w:val="0"/>
          <w:sz w:val="24"/>
          <w:szCs w:val="28"/>
        </w:rPr>
        <w:t>二、报名流程及规定</w:t>
      </w:r>
    </w:p>
    <w:p w:rsidR="00510A06" w:rsidRPr="00C16A5D" w:rsidRDefault="00356B61" w:rsidP="00C16A5D">
      <w:pPr>
        <w:widowControl/>
        <w:spacing w:line="36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8"/>
        </w:rPr>
      </w:pPr>
      <w:r w:rsidRPr="00C16A5D">
        <w:rPr>
          <w:rFonts w:ascii="微软雅黑" w:eastAsia="微软雅黑" w:hAnsi="微软雅黑" w:cs="宋体"/>
          <w:noProof/>
          <w:color w:val="333333"/>
          <w:kern w:val="0"/>
          <w:sz w:val="24"/>
          <w:szCs w:val="28"/>
        </w:rPr>
        <w:drawing>
          <wp:inline distT="0" distB="0" distL="0" distR="0" wp14:anchorId="506ABC27" wp14:editId="29C0F671">
            <wp:extent cx="5477510" cy="3631565"/>
            <wp:effectExtent l="0" t="0" r="8890" b="6985"/>
            <wp:docPr id="2" name="图片 2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B61" w:rsidRPr="00C16A5D" w:rsidRDefault="00356B61" w:rsidP="00C16A5D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（一）本校已设考点的在校生必须在本校报名，不得跨校报名。</w:t>
      </w:r>
      <w:r w:rsidR="005F6021" w:rsidRPr="00C16A5D">
        <w:rPr>
          <w:rFonts w:asciiTheme="majorEastAsia" w:eastAsiaTheme="majorEastAsia" w:hAnsiTheme="majorEastAsia" w:cs="宋体" w:hint="eastAsia"/>
          <w:b/>
          <w:color w:val="FF0000"/>
          <w:kern w:val="0"/>
          <w:sz w:val="24"/>
          <w:szCs w:val="28"/>
        </w:rPr>
        <w:t>我校学生报考考点代码：220013、考点名称：吉林师范大学</w:t>
      </w:r>
      <w:r w:rsidR="005F6021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。</w:t>
      </w:r>
    </w:p>
    <w:p w:rsidR="00356B61" w:rsidRPr="00C16A5D" w:rsidRDefault="00356B61" w:rsidP="00C16A5D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lastRenderedPageBreak/>
        <w:t>（</w:t>
      </w:r>
      <w:r w:rsidR="00E821E3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二</w:t>
      </w: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）网上报名采用全国计算机等级考试报名系统报名，网上报名分为网上信息填报和网上缴费两个阶段。第一阶段</w:t>
      </w:r>
      <w:r w:rsidRPr="00C16A5D">
        <w:rPr>
          <w:rFonts w:asciiTheme="majorEastAsia" w:eastAsiaTheme="majorEastAsia" w:hAnsiTheme="majorEastAsia" w:cs="宋体" w:hint="eastAsia"/>
          <w:b/>
          <w:color w:val="FF0000"/>
          <w:kern w:val="0"/>
          <w:sz w:val="24"/>
          <w:szCs w:val="28"/>
        </w:rPr>
        <w:t>考生自行登录报名网站http://ncre-bm.neea.cn进行报名操作</w:t>
      </w: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。</w:t>
      </w:r>
      <w:r w:rsidR="004B4115" w:rsidRPr="00C16A5D">
        <w:rPr>
          <w:rFonts w:asciiTheme="majorEastAsia" w:eastAsiaTheme="majorEastAsia" w:hAnsiTheme="majorEastAsia" w:cs="宋体" w:hint="eastAsia"/>
          <w:b/>
          <w:color w:val="FF0000"/>
          <w:kern w:val="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注：本次报名需自行选择考试时间段。</w:t>
      </w: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考生按系统提示进行账号注册，注册提交的个人信息必须真实、准确，注册成功后登录系统，填写个人基本信息、报考信息、上传照片后提交，等待考点审核。第二阶段完成网上填报后，考点必须通过考</w:t>
      </w:r>
      <w:proofErr w:type="gramStart"/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务</w:t>
      </w:r>
      <w:proofErr w:type="gramEnd"/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管理系统检查考生照片是否规范、清晰。考生信息经考点审核通过后方可进行网上支付报名费。考生点击报名页面上的支付按钮，报名页面将跳转到支付平台的页面，按照支付平台的提示信息</w:t>
      </w:r>
      <w:r w:rsidR="00E821E3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完成报名费支付。支付成功后，考生不能修改报考信息</w:t>
      </w:r>
      <w:proofErr w:type="gramStart"/>
      <w:r w:rsidR="00E821E3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或退考退费</w:t>
      </w:r>
      <w:proofErr w:type="gramEnd"/>
      <w:r w:rsidR="00E821E3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。</w:t>
      </w:r>
    </w:p>
    <w:p w:rsidR="00356B61" w:rsidRPr="00C16A5D" w:rsidRDefault="00356B61" w:rsidP="00C16A5D">
      <w:pPr>
        <w:widowControl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（</w:t>
      </w:r>
      <w:r w:rsidR="00E821E3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三</w:t>
      </w: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）考生缴费标准</w:t>
      </w:r>
      <w:proofErr w:type="gramStart"/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按吉财综函</w:t>
      </w:r>
      <w:proofErr w:type="gramEnd"/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字[2000]第68号文件执行，考生报名收费标准为：一、二、三、四级报名费每人120</w:t>
      </w:r>
      <w:r w:rsidR="00E821E3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元。</w:t>
      </w:r>
    </w:p>
    <w:p w:rsidR="00356B61" w:rsidRPr="00C16A5D" w:rsidRDefault="00356B61" w:rsidP="00C16A5D">
      <w:pPr>
        <w:widowControl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（</w:t>
      </w:r>
      <w:r w:rsidR="00E821E3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四）照片规格要求</w:t>
      </w:r>
    </w:p>
    <w:p w:rsidR="00356B61" w:rsidRPr="00C16A5D" w:rsidRDefault="00356B61" w:rsidP="00C16A5D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照片应为本人近期正面免冠彩色证件照；</w:t>
      </w:r>
      <w:r w:rsidRPr="00C16A5D">
        <w:rPr>
          <w:rFonts w:asciiTheme="majorEastAsia" w:eastAsiaTheme="majorEastAsia" w:hAnsiTheme="majorEastAsia" w:cs="宋体" w:hint="eastAsia"/>
          <w:b/>
          <w:color w:val="FF0000"/>
          <w:kern w:val="0"/>
          <w:sz w:val="24"/>
          <w:szCs w:val="28"/>
        </w:rPr>
        <w:t>照片尺寸最小为192*144（高*宽，单位：像素），成像区大小为48mm*33mm(高*宽)；照片格式为JPG格式；照片大小：20KB-200KB</w:t>
      </w:r>
    </w:p>
    <w:p w:rsidR="00C16A5D" w:rsidRPr="00C16A5D" w:rsidRDefault="00356B61" w:rsidP="00C16A5D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注意事项：近期免冠照片，照片头部占位正确，比例协调，成像清晰，色彩自然，避免头发遮挡眉毛、耳朵，避免脸</w:t>
      </w:r>
      <w:r w:rsidR="00E821E3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色铁青、发绿、发黄、</w:t>
      </w:r>
      <w:proofErr w:type="gramStart"/>
      <w:r w:rsidR="00E821E3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苍白等偏色</w:t>
      </w:r>
      <w:proofErr w:type="gramEnd"/>
      <w:r w:rsidR="00E821E3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照片，避免和人物无关物品出现。</w:t>
      </w:r>
    </w:p>
    <w:p w:rsidR="00356B61" w:rsidRPr="00C16A5D" w:rsidRDefault="00E821E3" w:rsidP="00C16A5D">
      <w:pPr>
        <w:widowControl/>
        <w:spacing w:line="360" w:lineRule="auto"/>
        <w:ind w:firstLineChars="200" w:firstLine="482"/>
        <w:jc w:val="left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b/>
          <w:color w:val="333333"/>
          <w:kern w:val="0"/>
          <w:sz w:val="24"/>
          <w:szCs w:val="28"/>
        </w:rPr>
        <w:t>三、准考证打印</w:t>
      </w:r>
    </w:p>
    <w:p w:rsidR="00356B61" w:rsidRPr="00C16A5D" w:rsidRDefault="00356B61" w:rsidP="00C16A5D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考生在</w:t>
      </w:r>
      <w:r w:rsidRPr="002538F8">
        <w:rPr>
          <w:rFonts w:asciiTheme="majorEastAsia" w:eastAsiaTheme="majorEastAsia" w:hAnsiTheme="majorEastAsia" w:cs="宋体" w:hint="eastAsia"/>
          <w:b/>
          <w:color w:val="FF0000"/>
          <w:kern w:val="0"/>
          <w:sz w:val="24"/>
          <w:szCs w:val="28"/>
        </w:rPr>
        <w:t>202</w:t>
      </w:r>
      <w:r w:rsidR="00C16A5D" w:rsidRPr="002538F8">
        <w:rPr>
          <w:rFonts w:asciiTheme="majorEastAsia" w:eastAsiaTheme="majorEastAsia" w:hAnsiTheme="majorEastAsia" w:cs="宋体" w:hint="eastAsia"/>
          <w:b/>
          <w:color w:val="FF0000"/>
          <w:kern w:val="0"/>
          <w:sz w:val="24"/>
          <w:szCs w:val="28"/>
        </w:rPr>
        <w:t>2</w:t>
      </w:r>
      <w:r w:rsidRPr="002538F8">
        <w:rPr>
          <w:rFonts w:asciiTheme="majorEastAsia" w:eastAsiaTheme="majorEastAsia" w:hAnsiTheme="majorEastAsia" w:cs="宋体" w:hint="eastAsia"/>
          <w:b/>
          <w:color w:val="FF0000"/>
          <w:kern w:val="0"/>
          <w:sz w:val="24"/>
          <w:szCs w:val="28"/>
        </w:rPr>
        <w:t>年9月</w:t>
      </w:r>
      <w:r w:rsidR="003064A1" w:rsidRPr="002538F8">
        <w:rPr>
          <w:rFonts w:asciiTheme="majorEastAsia" w:eastAsiaTheme="majorEastAsia" w:hAnsiTheme="majorEastAsia" w:cs="宋体" w:hint="eastAsia"/>
          <w:b/>
          <w:color w:val="FF0000"/>
          <w:kern w:val="0"/>
          <w:sz w:val="24"/>
          <w:szCs w:val="28"/>
        </w:rPr>
        <w:t>19</w:t>
      </w:r>
      <w:r w:rsidRPr="002538F8">
        <w:rPr>
          <w:rFonts w:asciiTheme="majorEastAsia" w:eastAsiaTheme="majorEastAsia" w:hAnsiTheme="majorEastAsia" w:cs="宋体" w:hint="eastAsia"/>
          <w:b/>
          <w:color w:val="FF0000"/>
          <w:kern w:val="0"/>
          <w:sz w:val="24"/>
          <w:szCs w:val="28"/>
        </w:rPr>
        <w:t>日至9月2</w:t>
      </w:r>
      <w:r w:rsidR="00C16A5D" w:rsidRPr="002538F8">
        <w:rPr>
          <w:rFonts w:asciiTheme="majorEastAsia" w:eastAsiaTheme="majorEastAsia" w:hAnsiTheme="majorEastAsia" w:cs="宋体" w:hint="eastAsia"/>
          <w:b/>
          <w:color w:val="FF0000"/>
          <w:kern w:val="0"/>
          <w:sz w:val="24"/>
          <w:szCs w:val="28"/>
        </w:rPr>
        <w:t>6</w:t>
      </w:r>
      <w:r w:rsidRPr="002538F8">
        <w:rPr>
          <w:rFonts w:asciiTheme="majorEastAsia" w:eastAsiaTheme="majorEastAsia" w:hAnsiTheme="majorEastAsia" w:cs="宋体" w:hint="eastAsia"/>
          <w:b/>
          <w:color w:val="FF0000"/>
          <w:kern w:val="0"/>
          <w:sz w:val="24"/>
          <w:szCs w:val="28"/>
        </w:rPr>
        <w:t>日自行登录报名系统打印准考证</w:t>
      </w:r>
      <w:r w:rsidR="00E821E3" w:rsidRPr="002538F8">
        <w:rPr>
          <w:rFonts w:asciiTheme="majorEastAsia" w:eastAsiaTheme="majorEastAsia" w:hAnsiTheme="majorEastAsia" w:cs="宋体" w:hint="eastAsia"/>
          <w:b/>
          <w:color w:val="FF0000"/>
          <w:kern w:val="0"/>
          <w:sz w:val="24"/>
          <w:szCs w:val="28"/>
        </w:rPr>
        <w:t>，</w:t>
      </w:r>
      <w:r w:rsidR="00E821E3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准考证是考生参加考试的重要凭证，考生须及时打印并妥善保管。</w:t>
      </w:r>
    </w:p>
    <w:p w:rsidR="00356B61" w:rsidRPr="00C16A5D" w:rsidRDefault="00E821E3" w:rsidP="00C16A5D">
      <w:pPr>
        <w:widowControl/>
        <w:spacing w:line="360" w:lineRule="auto"/>
        <w:ind w:firstLineChars="200" w:firstLine="482"/>
        <w:jc w:val="left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b/>
          <w:color w:val="333333"/>
          <w:kern w:val="0"/>
          <w:sz w:val="24"/>
          <w:szCs w:val="28"/>
        </w:rPr>
        <w:t>四、无纸化考试实施及要求</w:t>
      </w:r>
    </w:p>
    <w:p w:rsidR="00356B61" w:rsidRPr="00C16A5D" w:rsidRDefault="00E821E3" w:rsidP="00C16A5D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考试全部科目采用无纸化的考试形式。有关事宜如下：</w:t>
      </w:r>
    </w:p>
    <w:p w:rsidR="00356B61" w:rsidRPr="00C16A5D" w:rsidRDefault="00356B61" w:rsidP="00C16A5D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(</w:t>
      </w:r>
      <w:proofErr w:type="gramStart"/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一</w:t>
      </w:r>
      <w:proofErr w:type="gramEnd"/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)</w:t>
      </w:r>
      <w:r w:rsidR="00E821E3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实施科目</w:t>
      </w:r>
    </w:p>
    <w:p w:rsidR="00356B61" w:rsidRPr="00C16A5D" w:rsidRDefault="00356B61" w:rsidP="00C16A5D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NCRE一级到四级将在Windows7</w:t>
      </w:r>
      <w:r w:rsidR="00E821E3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平台下实施无纸化考试。</w:t>
      </w:r>
    </w:p>
    <w:p w:rsidR="00356B61" w:rsidRPr="00C16A5D" w:rsidRDefault="00356B61" w:rsidP="00C16A5D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(二)</w:t>
      </w:r>
      <w:r w:rsidR="00E821E3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实施办法</w:t>
      </w:r>
    </w:p>
    <w:p w:rsidR="005B0969" w:rsidRPr="00C16A5D" w:rsidRDefault="00356B61" w:rsidP="00C16A5D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  <w:highlight w:val="yellow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1．无纸化考试中，全部考试过程在计算机上完成</w:t>
      </w:r>
      <w:r w:rsidR="008E4388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。</w:t>
      </w:r>
    </w:p>
    <w:p w:rsidR="005B0969" w:rsidRPr="00C16A5D" w:rsidRDefault="008E4388" w:rsidP="003064A1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考试</w:t>
      </w:r>
      <w:r w:rsidR="005B0969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题型及分值</w:t>
      </w:r>
      <w:r w:rsidR="003064A1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：</w:t>
      </w:r>
      <w:r w:rsidR="005B0969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单项选择题</w:t>
      </w:r>
      <w:r w:rsidR="00411E15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20</w:t>
      </w:r>
      <w:r w:rsidR="005B0969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分；</w:t>
      </w:r>
      <w:r w:rsidR="00411E15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Word</w:t>
      </w:r>
      <w:r w:rsidR="005B0969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操作</w:t>
      </w:r>
      <w:r w:rsidR="00411E15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30</w:t>
      </w:r>
      <w:r w:rsidR="005B0969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分；</w:t>
      </w:r>
      <w:r w:rsidR="00411E15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Excel</w:t>
      </w:r>
      <w:r w:rsidR="005B0969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操作</w:t>
      </w:r>
      <w:r w:rsidR="00411E15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30</w:t>
      </w:r>
      <w:r w:rsidR="005B0969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分；</w:t>
      </w:r>
    </w:p>
    <w:p w:rsidR="005B0969" w:rsidRPr="00C16A5D" w:rsidRDefault="00411E15" w:rsidP="00C16A5D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PowerPoint</w:t>
      </w:r>
      <w:r w:rsidR="005B0969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操作</w:t>
      </w: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20</w:t>
      </w:r>
      <w:r w:rsidR="005B0969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分。</w:t>
      </w:r>
    </w:p>
    <w:p w:rsidR="00356B61" w:rsidRPr="00C16A5D" w:rsidRDefault="00356B61" w:rsidP="00C16A5D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lastRenderedPageBreak/>
        <w:t>2．无纸化考试期间考试机上会显示</w:t>
      </w:r>
      <w:r w:rsidR="00E821E3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和校验考生的照片，对于照片不符合要求的考生，不允许参加考试。</w:t>
      </w:r>
    </w:p>
    <w:p w:rsidR="00356B61" w:rsidRPr="003064A1" w:rsidRDefault="00E821E3" w:rsidP="003064A1">
      <w:pPr>
        <w:widowControl/>
        <w:spacing w:line="360" w:lineRule="auto"/>
        <w:ind w:firstLineChars="200" w:firstLine="482"/>
        <w:jc w:val="left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b/>
          <w:color w:val="333333"/>
          <w:kern w:val="0"/>
          <w:sz w:val="24"/>
          <w:szCs w:val="28"/>
        </w:rPr>
        <w:t>五、考试时间及科目</w:t>
      </w: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889"/>
        <w:gridCol w:w="2498"/>
        <w:gridCol w:w="1354"/>
        <w:gridCol w:w="1582"/>
        <w:gridCol w:w="1582"/>
      </w:tblGrid>
      <w:tr w:rsidR="00C06B47" w:rsidRPr="00C16A5D" w:rsidTr="002538F8">
        <w:trPr>
          <w:trHeight w:val="486"/>
          <w:jc w:val="right"/>
        </w:trPr>
        <w:tc>
          <w:tcPr>
            <w:tcW w:w="889" w:type="dxa"/>
            <w:vAlign w:val="center"/>
          </w:tcPr>
          <w:p w:rsidR="00C06B47" w:rsidRPr="00C16A5D" w:rsidRDefault="00C06B47" w:rsidP="00C16A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8"/>
              </w:rPr>
            </w:pPr>
            <w:r w:rsidRPr="00C16A5D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8"/>
              </w:rPr>
              <w:t>级别</w:t>
            </w:r>
          </w:p>
        </w:tc>
        <w:tc>
          <w:tcPr>
            <w:tcW w:w="2498" w:type="dxa"/>
            <w:vAlign w:val="center"/>
          </w:tcPr>
          <w:p w:rsidR="00C06B47" w:rsidRPr="00C16A5D" w:rsidRDefault="00C06B47" w:rsidP="00C16A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8"/>
              </w:rPr>
            </w:pPr>
            <w:r w:rsidRPr="00C16A5D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8"/>
              </w:rPr>
              <w:t>科目名称</w:t>
            </w:r>
          </w:p>
        </w:tc>
        <w:tc>
          <w:tcPr>
            <w:tcW w:w="1354" w:type="dxa"/>
            <w:vAlign w:val="center"/>
          </w:tcPr>
          <w:p w:rsidR="00C06B47" w:rsidRPr="00C16A5D" w:rsidRDefault="00C06B47" w:rsidP="00C16A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8"/>
              </w:rPr>
            </w:pPr>
            <w:r w:rsidRPr="00C16A5D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8"/>
              </w:rPr>
              <w:t>科目代码</w:t>
            </w:r>
          </w:p>
        </w:tc>
        <w:tc>
          <w:tcPr>
            <w:tcW w:w="1582" w:type="dxa"/>
            <w:vAlign w:val="center"/>
          </w:tcPr>
          <w:p w:rsidR="00C06B47" w:rsidRPr="00C16A5D" w:rsidRDefault="00C06B47" w:rsidP="00C16A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8"/>
              </w:rPr>
            </w:pPr>
            <w:r w:rsidRPr="00C16A5D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8"/>
              </w:rPr>
              <w:t>考试方式</w:t>
            </w:r>
          </w:p>
        </w:tc>
        <w:tc>
          <w:tcPr>
            <w:tcW w:w="1582" w:type="dxa"/>
            <w:vAlign w:val="center"/>
          </w:tcPr>
          <w:p w:rsidR="00C06B47" w:rsidRPr="00C16A5D" w:rsidRDefault="00C06B47" w:rsidP="00C16A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8"/>
              </w:rPr>
            </w:pPr>
            <w:r w:rsidRPr="00C16A5D"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24"/>
                <w:szCs w:val="28"/>
              </w:rPr>
              <w:t>考试时间</w:t>
            </w:r>
          </w:p>
        </w:tc>
      </w:tr>
      <w:tr w:rsidR="00C06B47" w:rsidRPr="00C16A5D" w:rsidTr="002538F8">
        <w:trPr>
          <w:trHeight w:val="500"/>
          <w:jc w:val="right"/>
        </w:trPr>
        <w:tc>
          <w:tcPr>
            <w:tcW w:w="889" w:type="dxa"/>
            <w:vAlign w:val="center"/>
          </w:tcPr>
          <w:p w:rsidR="00C06B47" w:rsidRPr="00C16A5D" w:rsidRDefault="00C06B47" w:rsidP="00C16A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FF0000"/>
                <w:kern w:val="0"/>
                <w:sz w:val="24"/>
                <w:szCs w:val="28"/>
              </w:rPr>
            </w:pPr>
            <w:r w:rsidRPr="00C16A5D">
              <w:rPr>
                <w:rFonts w:asciiTheme="majorEastAsia" w:eastAsiaTheme="majorEastAsia" w:hAnsiTheme="majorEastAsia" w:cs="宋体" w:hint="eastAsia"/>
                <w:b/>
                <w:color w:val="FF0000"/>
                <w:kern w:val="0"/>
                <w:sz w:val="24"/>
                <w:szCs w:val="28"/>
              </w:rPr>
              <w:t>二级</w:t>
            </w:r>
          </w:p>
        </w:tc>
        <w:tc>
          <w:tcPr>
            <w:tcW w:w="2498" w:type="dxa"/>
            <w:vAlign w:val="center"/>
          </w:tcPr>
          <w:p w:rsidR="00C06B47" w:rsidRPr="00C16A5D" w:rsidRDefault="00C06B47" w:rsidP="00C16A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FF0000"/>
                <w:kern w:val="0"/>
                <w:sz w:val="24"/>
                <w:szCs w:val="28"/>
              </w:rPr>
            </w:pPr>
            <w:r w:rsidRPr="00C16A5D">
              <w:rPr>
                <w:rFonts w:asciiTheme="majorEastAsia" w:eastAsiaTheme="majorEastAsia" w:hAnsiTheme="majorEastAsia" w:cs="宋体" w:hint="eastAsia"/>
                <w:b/>
                <w:color w:val="FF0000"/>
                <w:kern w:val="0"/>
                <w:sz w:val="24"/>
                <w:szCs w:val="28"/>
              </w:rPr>
              <w:t>MS Office高级应用</w:t>
            </w:r>
          </w:p>
        </w:tc>
        <w:tc>
          <w:tcPr>
            <w:tcW w:w="1354" w:type="dxa"/>
            <w:vAlign w:val="center"/>
          </w:tcPr>
          <w:p w:rsidR="00C06B47" w:rsidRPr="00C16A5D" w:rsidRDefault="00C06B47" w:rsidP="00C16A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FF0000"/>
                <w:kern w:val="0"/>
                <w:sz w:val="24"/>
                <w:szCs w:val="28"/>
              </w:rPr>
            </w:pPr>
            <w:r w:rsidRPr="00C16A5D">
              <w:rPr>
                <w:rFonts w:asciiTheme="majorEastAsia" w:eastAsiaTheme="majorEastAsia" w:hAnsiTheme="majorEastAsia" w:cs="宋体" w:hint="eastAsia"/>
                <w:b/>
                <w:color w:val="FF0000"/>
                <w:kern w:val="0"/>
                <w:sz w:val="24"/>
                <w:szCs w:val="28"/>
              </w:rPr>
              <w:t>65</w:t>
            </w:r>
          </w:p>
        </w:tc>
        <w:tc>
          <w:tcPr>
            <w:tcW w:w="1582" w:type="dxa"/>
            <w:vAlign w:val="center"/>
          </w:tcPr>
          <w:p w:rsidR="00C06B47" w:rsidRPr="00C16A5D" w:rsidRDefault="00C06B47" w:rsidP="00C16A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FF0000"/>
                <w:kern w:val="0"/>
                <w:sz w:val="24"/>
                <w:szCs w:val="28"/>
              </w:rPr>
            </w:pPr>
            <w:r w:rsidRPr="00C16A5D">
              <w:rPr>
                <w:rFonts w:asciiTheme="majorEastAsia" w:eastAsiaTheme="majorEastAsia" w:hAnsiTheme="majorEastAsia" w:cs="宋体" w:hint="eastAsia"/>
                <w:b/>
                <w:color w:val="FF0000"/>
                <w:kern w:val="0"/>
                <w:sz w:val="24"/>
                <w:szCs w:val="28"/>
              </w:rPr>
              <w:t>无纸化</w:t>
            </w:r>
          </w:p>
        </w:tc>
        <w:tc>
          <w:tcPr>
            <w:tcW w:w="1582" w:type="dxa"/>
            <w:vAlign w:val="center"/>
          </w:tcPr>
          <w:p w:rsidR="00C06B47" w:rsidRPr="00C16A5D" w:rsidRDefault="00C06B47" w:rsidP="00C16A5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color w:val="FF0000"/>
                <w:kern w:val="0"/>
                <w:sz w:val="24"/>
                <w:szCs w:val="28"/>
              </w:rPr>
            </w:pPr>
            <w:r w:rsidRPr="00C16A5D">
              <w:rPr>
                <w:rFonts w:asciiTheme="majorEastAsia" w:eastAsiaTheme="majorEastAsia" w:hAnsiTheme="majorEastAsia" w:cs="宋体" w:hint="eastAsia"/>
                <w:b/>
                <w:color w:val="FF0000"/>
                <w:kern w:val="0"/>
                <w:sz w:val="24"/>
                <w:szCs w:val="28"/>
              </w:rPr>
              <w:t>120分钟</w:t>
            </w:r>
          </w:p>
        </w:tc>
      </w:tr>
    </w:tbl>
    <w:p w:rsidR="00356B61" w:rsidRPr="00C16A5D" w:rsidRDefault="00356B61" w:rsidP="00C16A5D">
      <w:pPr>
        <w:widowControl/>
        <w:spacing w:line="360" w:lineRule="auto"/>
        <w:ind w:firstLineChars="200" w:firstLine="482"/>
        <w:jc w:val="left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b/>
          <w:color w:val="333333"/>
          <w:kern w:val="0"/>
          <w:sz w:val="24"/>
          <w:szCs w:val="28"/>
        </w:rPr>
        <w:t>六、考生成</w:t>
      </w:r>
      <w:r w:rsidR="00C06B47" w:rsidRPr="00C16A5D">
        <w:rPr>
          <w:rFonts w:asciiTheme="majorEastAsia" w:eastAsiaTheme="majorEastAsia" w:hAnsiTheme="majorEastAsia" w:cs="宋体" w:hint="eastAsia"/>
          <w:b/>
          <w:color w:val="333333"/>
          <w:kern w:val="0"/>
          <w:sz w:val="24"/>
          <w:szCs w:val="28"/>
        </w:rPr>
        <w:t>绩查询</w:t>
      </w:r>
    </w:p>
    <w:p w:rsidR="00356B61" w:rsidRPr="00C16A5D" w:rsidRDefault="00356B61" w:rsidP="00C16A5D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考试成绩约在考试结束2个月后公布，考生可登录教育部考试中心中国教育考试网：（https://ncre.neea.edu.cn</w:t>
      </w:r>
      <w:r w:rsidR="00C06B47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）查询本次考试成绩及证书信息。</w:t>
      </w:r>
    </w:p>
    <w:p w:rsidR="00356B61" w:rsidRPr="00C16A5D" w:rsidRDefault="00C06B47" w:rsidP="00C16A5D">
      <w:pPr>
        <w:widowControl/>
        <w:spacing w:line="360" w:lineRule="auto"/>
        <w:ind w:firstLineChars="200" w:firstLine="482"/>
        <w:jc w:val="left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b/>
          <w:color w:val="333333"/>
          <w:kern w:val="0"/>
          <w:sz w:val="24"/>
          <w:szCs w:val="28"/>
        </w:rPr>
        <w:t>七、其他需要说明的重要事项</w:t>
      </w:r>
    </w:p>
    <w:p w:rsidR="00822884" w:rsidRPr="00C16A5D" w:rsidRDefault="00356B61" w:rsidP="00C16A5D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二级MS Office高级应用与设计（科目代码65）等科目应用软件将升级到2016版（中文专业版），且需在考试机上安装IE9</w:t>
      </w:r>
      <w:r w:rsidR="00C06B47" w:rsidRPr="00C16A5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8"/>
        </w:rPr>
        <w:t>或以上版本。</w:t>
      </w:r>
    </w:p>
    <w:p w:rsidR="00C16A5D" w:rsidRPr="00C16A5D" w:rsidRDefault="00C16A5D" w:rsidP="00C16A5D">
      <w:pPr>
        <w:widowControl/>
        <w:ind w:firstLineChars="200" w:firstLine="480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8"/>
        </w:rPr>
      </w:pPr>
    </w:p>
    <w:p w:rsidR="00C16A5D" w:rsidRDefault="00C16A5D" w:rsidP="00C16A5D">
      <w:pPr>
        <w:widowControl/>
        <w:ind w:firstLineChars="200" w:firstLine="482"/>
        <w:jc w:val="right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8"/>
        </w:rPr>
      </w:pPr>
    </w:p>
    <w:p w:rsidR="00C16A5D" w:rsidRDefault="00C16A5D" w:rsidP="00C16A5D">
      <w:pPr>
        <w:widowControl/>
        <w:ind w:firstLineChars="200" w:firstLine="482"/>
        <w:jc w:val="right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8"/>
        </w:rPr>
      </w:pPr>
    </w:p>
    <w:p w:rsidR="00C16A5D" w:rsidRPr="00C16A5D" w:rsidRDefault="00C16A5D" w:rsidP="00C16A5D">
      <w:pPr>
        <w:widowControl/>
        <w:spacing w:line="360" w:lineRule="auto"/>
        <w:ind w:firstLineChars="200" w:firstLine="482"/>
        <w:jc w:val="right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b/>
          <w:color w:val="333333"/>
          <w:kern w:val="0"/>
          <w:sz w:val="24"/>
          <w:szCs w:val="28"/>
        </w:rPr>
        <w:t>吉林省教育考试院</w:t>
      </w:r>
    </w:p>
    <w:p w:rsidR="00C16A5D" w:rsidRPr="00C16A5D" w:rsidRDefault="00C16A5D" w:rsidP="00C16A5D">
      <w:pPr>
        <w:widowControl/>
        <w:spacing w:line="360" w:lineRule="auto"/>
        <w:ind w:firstLineChars="200" w:firstLine="482"/>
        <w:jc w:val="right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8"/>
        </w:rPr>
      </w:pPr>
      <w:r w:rsidRPr="00C16A5D">
        <w:rPr>
          <w:rFonts w:asciiTheme="majorEastAsia" w:eastAsiaTheme="majorEastAsia" w:hAnsiTheme="majorEastAsia" w:cs="宋体" w:hint="eastAsia"/>
          <w:b/>
          <w:color w:val="333333"/>
          <w:kern w:val="0"/>
          <w:sz w:val="24"/>
          <w:szCs w:val="28"/>
        </w:rPr>
        <w:t>2022年6月15日</w:t>
      </w:r>
    </w:p>
    <w:p w:rsidR="00C16A5D" w:rsidRDefault="00C16A5D" w:rsidP="004C3002">
      <w:pPr>
        <w:widowControl/>
        <w:ind w:firstLineChars="200" w:firstLine="560"/>
        <w:jc w:val="lef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</w:p>
    <w:p w:rsidR="00C16A5D" w:rsidRPr="00C16A5D" w:rsidRDefault="00C16A5D" w:rsidP="00C16A5D">
      <w:pPr>
        <w:widowControl/>
        <w:jc w:val="lef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</w:p>
    <w:sectPr w:rsidR="00C16A5D" w:rsidRPr="00C16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8B" w:rsidRDefault="007D368B" w:rsidP="00FD107F">
      <w:r>
        <w:separator/>
      </w:r>
    </w:p>
  </w:endnote>
  <w:endnote w:type="continuationSeparator" w:id="0">
    <w:p w:rsidR="007D368B" w:rsidRDefault="007D368B" w:rsidP="00FD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8B" w:rsidRDefault="007D368B" w:rsidP="00FD107F">
      <w:r>
        <w:separator/>
      </w:r>
    </w:p>
  </w:footnote>
  <w:footnote w:type="continuationSeparator" w:id="0">
    <w:p w:rsidR="007D368B" w:rsidRDefault="007D368B" w:rsidP="00FD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92"/>
    <w:rsid w:val="000D41E9"/>
    <w:rsid w:val="002538F8"/>
    <w:rsid w:val="002A6E00"/>
    <w:rsid w:val="002F08AD"/>
    <w:rsid w:val="003064A1"/>
    <w:rsid w:val="00346E95"/>
    <w:rsid w:val="00356B61"/>
    <w:rsid w:val="00411E15"/>
    <w:rsid w:val="004B4115"/>
    <w:rsid w:val="004C3002"/>
    <w:rsid w:val="004E1C59"/>
    <w:rsid w:val="00510A06"/>
    <w:rsid w:val="005B0969"/>
    <w:rsid w:val="005F6021"/>
    <w:rsid w:val="00692A83"/>
    <w:rsid w:val="006E2792"/>
    <w:rsid w:val="007D368B"/>
    <w:rsid w:val="00822884"/>
    <w:rsid w:val="008E4388"/>
    <w:rsid w:val="008E5A37"/>
    <w:rsid w:val="00B72E2C"/>
    <w:rsid w:val="00BA698A"/>
    <w:rsid w:val="00C06B47"/>
    <w:rsid w:val="00C16A5D"/>
    <w:rsid w:val="00E821E3"/>
    <w:rsid w:val="00FC7A4B"/>
    <w:rsid w:val="00F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6B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6B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1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10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1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107F"/>
    <w:rPr>
      <w:sz w:val="18"/>
      <w:szCs w:val="18"/>
    </w:rPr>
  </w:style>
  <w:style w:type="table" w:styleId="a6">
    <w:name w:val="Table Grid"/>
    <w:basedOn w:val="a1"/>
    <w:uiPriority w:val="59"/>
    <w:rsid w:val="00C0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6B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6B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1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10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1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107F"/>
    <w:rPr>
      <w:sz w:val="18"/>
      <w:szCs w:val="18"/>
    </w:rPr>
  </w:style>
  <w:style w:type="table" w:styleId="a6">
    <w:name w:val="Table Grid"/>
    <w:basedOn w:val="a1"/>
    <w:uiPriority w:val="59"/>
    <w:rsid w:val="00C0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china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2021-06-21T01:42:00Z</cp:lastPrinted>
  <dcterms:created xsi:type="dcterms:W3CDTF">2022-06-17T07:00:00Z</dcterms:created>
  <dcterms:modified xsi:type="dcterms:W3CDTF">2022-06-17T07:01:00Z</dcterms:modified>
</cp:coreProperties>
</file>